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CE" w:rsidRDefault="003361CE" w:rsidP="003361CE">
      <w:pPr>
        <w:jc w:val="center"/>
        <w:rPr>
          <w:rFonts w:ascii="Calibri Light" w:hAnsi="Calibri Light"/>
          <w:b/>
          <w:sz w:val="32"/>
        </w:rPr>
      </w:pPr>
    </w:p>
    <w:p w:rsidR="00C957C7" w:rsidRDefault="003361CE" w:rsidP="003361CE">
      <w:pPr>
        <w:jc w:val="center"/>
        <w:rPr>
          <w:rFonts w:ascii="Calibri Light" w:hAnsi="Calibri Light"/>
          <w:b/>
          <w:sz w:val="32"/>
        </w:rPr>
      </w:pPr>
      <w:r>
        <w:rPr>
          <w:rFonts w:ascii="Calibri Light" w:hAnsi="Calibri Light"/>
          <w:b/>
          <w:sz w:val="32"/>
        </w:rPr>
        <w:t xml:space="preserve"> </w:t>
      </w:r>
      <w:r w:rsidRPr="00C27D7B">
        <w:rPr>
          <w:rFonts w:ascii="Calibri Light" w:hAnsi="Calibri Light"/>
          <w:b/>
          <w:sz w:val="32"/>
          <w:highlight w:val="yellow"/>
        </w:rPr>
        <w:t>***</w:t>
      </w:r>
      <w:proofErr w:type="gramStart"/>
      <w:r w:rsidRPr="00C27D7B">
        <w:rPr>
          <w:rFonts w:ascii="Calibri Light" w:hAnsi="Calibri Light"/>
          <w:b/>
          <w:sz w:val="32"/>
          <w:highlight w:val="yellow"/>
        </w:rPr>
        <w:t>USE  YOUR</w:t>
      </w:r>
      <w:proofErr w:type="gramEnd"/>
      <w:r w:rsidRPr="00C27D7B">
        <w:rPr>
          <w:rFonts w:ascii="Calibri Light" w:hAnsi="Calibri Light"/>
          <w:b/>
          <w:sz w:val="32"/>
          <w:highlight w:val="yellow"/>
        </w:rPr>
        <w:t xml:space="preserve">  LETTERHEAD***</w:t>
      </w:r>
    </w:p>
    <w:p w:rsidR="003361CE" w:rsidRDefault="003361CE" w:rsidP="003361CE">
      <w:pPr>
        <w:jc w:val="center"/>
        <w:rPr>
          <w:rFonts w:ascii="Calibri Light" w:hAnsi="Calibri Light"/>
          <w:b/>
          <w:sz w:val="32"/>
        </w:rPr>
      </w:pPr>
    </w:p>
    <w:p w:rsidR="003361CE" w:rsidRPr="003361CE" w:rsidRDefault="003361CE" w:rsidP="003361CE">
      <w:pPr>
        <w:jc w:val="center"/>
        <w:rPr>
          <w:rFonts w:ascii="Calibri Light" w:hAnsi="Calibri Light"/>
          <w:b/>
          <w:color w:val="00B050"/>
          <w:sz w:val="32"/>
        </w:rPr>
      </w:pPr>
      <w:r w:rsidRPr="003361CE">
        <w:rPr>
          <w:rFonts w:ascii="Calibri Light" w:hAnsi="Calibri Light"/>
          <w:b/>
          <w:color w:val="00B050"/>
          <w:sz w:val="32"/>
        </w:rPr>
        <w:t>MEMORANDUM OF SUPPORT</w:t>
      </w:r>
    </w:p>
    <w:p w:rsidR="003361CE" w:rsidRDefault="003361CE" w:rsidP="003361CE">
      <w:pPr>
        <w:jc w:val="center"/>
        <w:rPr>
          <w:rFonts w:ascii="Calibri Light" w:hAnsi="Calibri Light"/>
          <w:b/>
          <w:sz w:val="32"/>
        </w:rPr>
      </w:pPr>
    </w:p>
    <w:p w:rsidR="002017AE" w:rsidRDefault="002017AE" w:rsidP="003361CE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A.5498</w:t>
      </w:r>
      <w:r w:rsidR="001C7AD0">
        <w:rPr>
          <w:rFonts w:ascii="Calibri Light" w:hAnsi="Calibri Light"/>
          <w:b/>
          <w:sz w:val="24"/>
        </w:rPr>
        <w:t xml:space="preserve">- A </w:t>
      </w:r>
      <w:r w:rsidR="00E029E1">
        <w:rPr>
          <w:rFonts w:ascii="Calibri Light" w:hAnsi="Calibri Light"/>
          <w:b/>
          <w:sz w:val="24"/>
        </w:rPr>
        <w:t>(</w:t>
      </w:r>
      <w:r>
        <w:rPr>
          <w:rFonts w:ascii="Calibri Light" w:hAnsi="Calibri Light"/>
          <w:b/>
          <w:sz w:val="24"/>
        </w:rPr>
        <w:t>Bronson</w:t>
      </w:r>
      <w:r w:rsidR="00E029E1">
        <w:rPr>
          <w:rFonts w:ascii="Calibri Light" w:hAnsi="Calibri Light"/>
          <w:b/>
          <w:sz w:val="24"/>
        </w:rPr>
        <w:t>)</w:t>
      </w:r>
    </w:p>
    <w:p w:rsidR="003361CE" w:rsidRDefault="002017AE" w:rsidP="003361CE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S.2975</w:t>
      </w:r>
      <w:r w:rsidR="001C7AD0">
        <w:rPr>
          <w:rFonts w:ascii="Calibri Light" w:hAnsi="Calibri Light"/>
          <w:b/>
          <w:sz w:val="24"/>
        </w:rPr>
        <w:t>-A</w:t>
      </w:r>
      <w:r>
        <w:rPr>
          <w:rFonts w:ascii="Calibri Light" w:hAnsi="Calibri Light"/>
          <w:b/>
          <w:sz w:val="24"/>
        </w:rPr>
        <w:t xml:space="preserve"> (Murphy)</w:t>
      </w:r>
    </w:p>
    <w:p w:rsidR="00E029E1" w:rsidRDefault="00E029E1" w:rsidP="003361CE">
      <w:pPr>
        <w:rPr>
          <w:rFonts w:ascii="Calibri Light" w:hAnsi="Calibri Light"/>
          <w:b/>
          <w:sz w:val="24"/>
        </w:rPr>
      </w:pPr>
    </w:p>
    <w:p w:rsidR="00E029E1" w:rsidRDefault="00E029E1" w:rsidP="003361CE">
      <w:pPr>
        <w:rPr>
          <w:rFonts w:ascii="Calibri Light" w:hAnsi="Calibri Light"/>
          <w:b/>
          <w:sz w:val="24"/>
        </w:rPr>
      </w:pPr>
      <w:r w:rsidRPr="00C27D7B">
        <w:rPr>
          <w:rFonts w:ascii="Calibri Light" w:hAnsi="Calibri Light"/>
          <w:b/>
          <w:sz w:val="24"/>
          <w:highlight w:val="yellow"/>
        </w:rPr>
        <w:t>(</w:t>
      </w:r>
      <w:r w:rsidR="002017AE" w:rsidRPr="00C27D7B">
        <w:rPr>
          <w:rFonts w:ascii="Calibri Light" w:hAnsi="Calibri Light"/>
          <w:b/>
          <w:sz w:val="24"/>
          <w:highlight w:val="yellow"/>
        </w:rPr>
        <w:t xml:space="preserve">Insert </w:t>
      </w:r>
      <w:r w:rsidRPr="00C27D7B">
        <w:rPr>
          <w:rFonts w:ascii="Calibri Light" w:hAnsi="Calibri Light"/>
          <w:b/>
          <w:sz w:val="24"/>
          <w:highlight w:val="yellow"/>
        </w:rPr>
        <w:t>Date)</w:t>
      </w: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1A1289" w:rsidRDefault="002017AE" w:rsidP="003361CE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ab/>
      </w:r>
      <w:r w:rsidRPr="00C27D7B">
        <w:rPr>
          <w:rFonts w:ascii="Calibri Light" w:hAnsi="Calibri Light"/>
          <w:sz w:val="24"/>
          <w:highlight w:val="yellow"/>
        </w:rPr>
        <w:t>(Insert name of your union and local number)</w:t>
      </w:r>
      <w:r>
        <w:rPr>
          <w:rFonts w:ascii="Calibri Light" w:hAnsi="Calibri Light"/>
          <w:sz w:val="24"/>
        </w:rPr>
        <w:t xml:space="preserve"> supports A.5498</w:t>
      </w:r>
      <w:r w:rsidR="001C7AD0">
        <w:rPr>
          <w:rFonts w:ascii="Calibri Light" w:hAnsi="Calibri Light"/>
          <w:sz w:val="24"/>
        </w:rPr>
        <w:t>-A</w:t>
      </w:r>
      <w:r>
        <w:rPr>
          <w:rFonts w:ascii="Calibri Light" w:hAnsi="Calibri Light"/>
          <w:sz w:val="24"/>
        </w:rPr>
        <w:t xml:space="preserve"> – S.2975</w:t>
      </w:r>
      <w:r w:rsidR="001C7AD0">
        <w:rPr>
          <w:rFonts w:ascii="Calibri Light" w:hAnsi="Calibri Light"/>
          <w:sz w:val="24"/>
        </w:rPr>
        <w:t>-A</w:t>
      </w:r>
      <w:r>
        <w:rPr>
          <w:rFonts w:ascii="Calibri Light" w:hAnsi="Calibri Light"/>
          <w:sz w:val="24"/>
        </w:rPr>
        <w:t xml:space="preserve"> which would define “public work” to include all projects that receive government funding or resources</w:t>
      </w:r>
      <w:r w:rsidR="001C7AD0">
        <w:rPr>
          <w:rFonts w:ascii="Calibri Light" w:hAnsi="Calibri Light"/>
          <w:sz w:val="24"/>
        </w:rPr>
        <w:t>, unless a statuary exception applies</w:t>
      </w:r>
      <w:r>
        <w:rPr>
          <w:rFonts w:ascii="Calibri Light" w:hAnsi="Calibri Light"/>
          <w:sz w:val="24"/>
        </w:rPr>
        <w:t xml:space="preserve">.  </w:t>
      </w:r>
      <w:r w:rsidR="00EA7CC5">
        <w:rPr>
          <w:rFonts w:ascii="Calibri Light" w:hAnsi="Calibri Light"/>
          <w:sz w:val="24"/>
        </w:rPr>
        <w:t>The “public work” desi</w:t>
      </w:r>
      <w:r w:rsidR="00E42429">
        <w:rPr>
          <w:rFonts w:ascii="Calibri Light" w:hAnsi="Calibri Light"/>
          <w:sz w:val="24"/>
        </w:rPr>
        <w:t xml:space="preserve">gnation is important because the New York State Constitution </w:t>
      </w:r>
      <w:r w:rsidR="004B160B">
        <w:rPr>
          <w:rFonts w:ascii="Calibri Light" w:hAnsi="Calibri Light"/>
          <w:sz w:val="24"/>
        </w:rPr>
        <w:t xml:space="preserve">and Article 8 of the labor law </w:t>
      </w:r>
      <w:r w:rsidR="00E42429">
        <w:rPr>
          <w:rFonts w:ascii="Calibri Light" w:hAnsi="Calibri Light"/>
          <w:sz w:val="24"/>
        </w:rPr>
        <w:t xml:space="preserve">both require the </w:t>
      </w:r>
      <w:r w:rsidR="00EA7CC5">
        <w:rPr>
          <w:rFonts w:ascii="Calibri Light" w:hAnsi="Calibri Light"/>
          <w:sz w:val="24"/>
        </w:rPr>
        <w:t xml:space="preserve">payment of prevailing wages on </w:t>
      </w:r>
      <w:r w:rsidR="00E42429">
        <w:rPr>
          <w:rFonts w:ascii="Calibri Light" w:hAnsi="Calibri Light"/>
          <w:sz w:val="24"/>
        </w:rPr>
        <w:t xml:space="preserve">public works </w:t>
      </w:r>
      <w:r w:rsidR="00EA7CC5">
        <w:rPr>
          <w:rFonts w:ascii="Calibri Light" w:hAnsi="Calibri Light"/>
          <w:sz w:val="24"/>
        </w:rPr>
        <w:t xml:space="preserve">construction projects.  </w:t>
      </w:r>
      <w:r w:rsidR="0089035F">
        <w:rPr>
          <w:rFonts w:ascii="Calibri Light" w:hAnsi="Calibri Light"/>
          <w:sz w:val="24"/>
        </w:rPr>
        <w:t xml:space="preserve"> When the prevailing wage applies, all contractors are on a level playing field with respect to their labor rates so that they aren’t forced to compete for contracts based on how low they pay their workers.  </w:t>
      </w:r>
    </w:p>
    <w:p w:rsidR="001A1289" w:rsidRDefault="001A1289" w:rsidP="003361CE">
      <w:pPr>
        <w:rPr>
          <w:rFonts w:ascii="Calibri Light" w:hAnsi="Calibri Light"/>
          <w:sz w:val="24"/>
        </w:rPr>
      </w:pPr>
    </w:p>
    <w:p w:rsidR="00EA7CC5" w:rsidRDefault="001A1289" w:rsidP="003361CE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ab/>
        <w:t xml:space="preserve">“Public work” is not currently defined in the </w:t>
      </w:r>
      <w:r w:rsidR="00E42429">
        <w:rPr>
          <w:rFonts w:ascii="Calibri Light" w:hAnsi="Calibri Light"/>
          <w:sz w:val="24"/>
        </w:rPr>
        <w:t>prevailing wage l</w:t>
      </w:r>
      <w:r>
        <w:rPr>
          <w:rFonts w:ascii="Calibri Light" w:hAnsi="Calibri Light"/>
          <w:sz w:val="24"/>
        </w:rPr>
        <w:t>aw</w:t>
      </w:r>
      <w:r w:rsidR="00E42429">
        <w:rPr>
          <w:rFonts w:ascii="Calibri Light" w:hAnsi="Calibri Light"/>
          <w:sz w:val="24"/>
        </w:rPr>
        <w:t xml:space="preserve"> or constitution</w:t>
      </w:r>
      <w:r>
        <w:rPr>
          <w:rFonts w:ascii="Calibri Light" w:hAnsi="Calibri Light"/>
          <w:sz w:val="24"/>
        </w:rPr>
        <w:t xml:space="preserve">, so disagreements sometimes arise about </w:t>
      </w:r>
      <w:r w:rsidR="00E42429">
        <w:rPr>
          <w:rFonts w:ascii="Calibri Light" w:hAnsi="Calibri Light"/>
          <w:sz w:val="24"/>
        </w:rPr>
        <w:t xml:space="preserve">whether a project qualifies.  </w:t>
      </w:r>
      <w:r w:rsidR="00EA7CC5">
        <w:rPr>
          <w:rFonts w:ascii="Calibri Light" w:hAnsi="Calibri Light"/>
          <w:sz w:val="24"/>
        </w:rPr>
        <w:t xml:space="preserve">In deciding some of these disagreements, the courts have significantly narrowed the scope of the prevailing wage law such that it is </w:t>
      </w:r>
      <w:r w:rsidR="00E42429">
        <w:rPr>
          <w:rFonts w:ascii="Calibri Light" w:hAnsi="Calibri Light"/>
          <w:sz w:val="24"/>
        </w:rPr>
        <w:t>significantly</w:t>
      </w:r>
      <w:r w:rsidR="00EA7CC5">
        <w:rPr>
          <w:rFonts w:ascii="Calibri Light" w:hAnsi="Calibri Light"/>
          <w:sz w:val="24"/>
        </w:rPr>
        <w:t xml:space="preserve"> inconsistent with </w:t>
      </w:r>
      <w:r w:rsidR="009C400C">
        <w:rPr>
          <w:rFonts w:ascii="Calibri Light" w:hAnsi="Calibri Light"/>
          <w:sz w:val="24"/>
        </w:rPr>
        <w:t>those who drafted, proposed, and ratified the constitutional provision in 1938.  T</w:t>
      </w:r>
      <w:r w:rsidR="00E42429">
        <w:rPr>
          <w:rFonts w:ascii="Calibri Light" w:hAnsi="Calibri Light"/>
          <w:sz w:val="24"/>
        </w:rPr>
        <w:t xml:space="preserve">he </w:t>
      </w:r>
      <w:r w:rsidR="009C400C">
        <w:rPr>
          <w:rFonts w:ascii="Calibri Light" w:hAnsi="Calibri Light"/>
          <w:sz w:val="24"/>
        </w:rPr>
        <w:t xml:space="preserve">historical record of the </w:t>
      </w:r>
      <w:r w:rsidR="00E42429">
        <w:rPr>
          <w:rFonts w:ascii="Calibri Light" w:hAnsi="Calibri Light"/>
          <w:sz w:val="24"/>
        </w:rPr>
        <w:t xml:space="preserve">1938 </w:t>
      </w:r>
      <w:r w:rsidR="009C400C">
        <w:rPr>
          <w:rFonts w:ascii="Calibri Light" w:hAnsi="Calibri Light"/>
          <w:sz w:val="24"/>
        </w:rPr>
        <w:t>C</w:t>
      </w:r>
      <w:r w:rsidR="00E42429">
        <w:rPr>
          <w:rFonts w:ascii="Calibri Light" w:hAnsi="Calibri Light"/>
          <w:sz w:val="24"/>
        </w:rPr>
        <w:t xml:space="preserve">onstitutional </w:t>
      </w:r>
      <w:r w:rsidR="009C400C">
        <w:rPr>
          <w:rFonts w:ascii="Calibri Light" w:hAnsi="Calibri Light"/>
          <w:sz w:val="24"/>
        </w:rPr>
        <w:t>C</w:t>
      </w:r>
      <w:r w:rsidR="00E42429">
        <w:rPr>
          <w:rFonts w:ascii="Calibri Light" w:hAnsi="Calibri Light"/>
          <w:sz w:val="24"/>
        </w:rPr>
        <w:t>onvention</w:t>
      </w:r>
      <w:r w:rsidR="009C400C">
        <w:rPr>
          <w:rFonts w:ascii="Calibri Light" w:hAnsi="Calibri Light"/>
          <w:sz w:val="24"/>
        </w:rPr>
        <w:t xml:space="preserve"> </w:t>
      </w:r>
      <w:r w:rsidR="00E42429">
        <w:rPr>
          <w:rFonts w:ascii="Calibri Light" w:hAnsi="Calibri Light"/>
          <w:sz w:val="24"/>
        </w:rPr>
        <w:t>make</w:t>
      </w:r>
      <w:r w:rsidR="009C400C">
        <w:rPr>
          <w:rFonts w:ascii="Calibri Light" w:hAnsi="Calibri Light"/>
          <w:sz w:val="24"/>
        </w:rPr>
        <w:t>s</w:t>
      </w:r>
      <w:r w:rsidR="00E42429">
        <w:rPr>
          <w:rFonts w:ascii="Calibri Light" w:hAnsi="Calibri Light"/>
          <w:sz w:val="24"/>
        </w:rPr>
        <w:t xml:space="preserve"> clear that </w:t>
      </w:r>
      <w:r w:rsidR="00AB4E56">
        <w:rPr>
          <w:rFonts w:ascii="Calibri Light" w:hAnsi="Calibri Light"/>
          <w:sz w:val="24"/>
        </w:rPr>
        <w:t xml:space="preserve">an expansive view of “public work” is required; not the restrictive view that has been applied by the courts.  </w:t>
      </w:r>
      <w:r w:rsidR="009C400C">
        <w:rPr>
          <w:rFonts w:ascii="Calibri Light" w:hAnsi="Calibri Light"/>
          <w:sz w:val="24"/>
        </w:rPr>
        <w:t xml:space="preserve"> The resulting case law has re-shaped New York’s public policy to favor the interests of business over the rights of working men and women.  </w:t>
      </w:r>
    </w:p>
    <w:p w:rsidR="009C400C" w:rsidRDefault="009C400C" w:rsidP="003361CE">
      <w:pPr>
        <w:rPr>
          <w:rFonts w:ascii="Calibri Light" w:hAnsi="Calibri Light"/>
          <w:sz w:val="24"/>
        </w:rPr>
      </w:pPr>
    </w:p>
    <w:p w:rsidR="004B160B" w:rsidRDefault="00EA7CC5" w:rsidP="003361CE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ab/>
      </w:r>
      <w:r w:rsidR="00CB044D">
        <w:rPr>
          <w:rFonts w:ascii="Calibri Light" w:hAnsi="Calibri Light"/>
          <w:sz w:val="24"/>
        </w:rPr>
        <w:t xml:space="preserve"> </w:t>
      </w:r>
      <w:r w:rsidR="0089035F">
        <w:rPr>
          <w:rFonts w:ascii="Calibri Light" w:hAnsi="Calibri Light"/>
          <w:sz w:val="24"/>
        </w:rPr>
        <w:t>It’s time to restore the law to its original intent and require the payment of prevailing wages whenever the government expends public resources</w:t>
      </w:r>
      <w:r w:rsidR="001C7AD0">
        <w:rPr>
          <w:rFonts w:ascii="Calibri Light" w:hAnsi="Calibri Light"/>
          <w:sz w:val="24"/>
        </w:rPr>
        <w:t>, unless a statuary exception applies</w:t>
      </w:r>
      <w:bookmarkStart w:id="0" w:name="_GoBack"/>
      <w:bookmarkEnd w:id="0"/>
      <w:r w:rsidR="00C27D7B">
        <w:rPr>
          <w:rFonts w:ascii="Calibri Light" w:hAnsi="Calibri Light"/>
          <w:sz w:val="24"/>
        </w:rPr>
        <w:t>.  P</w:t>
      </w:r>
      <w:r w:rsidR="0089035F">
        <w:rPr>
          <w:rFonts w:ascii="Calibri Light" w:hAnsi="Calibri Light"/>
          <w:sz w:val="24"/>
        </w:rPr>
        <w:t xml:space="preserve">revailing wages </w:t>
      </w:r>
      <w:r w:rsidR="00C27D7B">
        <w:rPr>
          <w:rFonts w:ascii="Calibri Light" w:hAnsi="Calibri Light"/>
          <w:sz w:val="24"/>
        </w:rPr>
        <w:t>promote</w:t>
      </w:r>
      <w:r w:rsidR="0089035F">
        <w:rPr>
          <w:rFonts w:ascii="Calibri Light" w:hAnsi="Calibri Light"/>
          <w:sz w:val="24"/>
        </w:rPr>
        <w:t xml:space="preserve"> strong middle class communities, </w:t>
      </w:r>
      <w:r w:rsidR="00C27D7B">
        <w:rPr>
          <w:rFonts w:ascii="Calibri Light" w:hAnsi="Calibri Light"/>
          <w:sz w:val="24"/>
        </w:rPr>
        <w:t>quality apprenticeship programs, safe worksites, local hiring practices, and the use of New York State-based contractors.  For these reasons</w:t>
      </w:r>
      <w:r w:rsidR="00C27D7B" w:rsidRPr="00C27D7B">
        <w:rPr>
          <w:rFonts w:ascii="Calibri Light" w:hAnsi="Calibri Light"/>
          <w:sz w:val="24"/>
          <w:highlight w:val="yellow"/>
        </w:rPr>
        <w:t>, (insert name of your local union)</w:t>
      </w:r>
      <w:r w:rsidR="00C27D7B">
        <w:rPr>
          <w:rFonts w:ascii="Calibri Light" w:hAnsi="Calibri Light"/>
          <w:sz w:val="24"/>
        </w:rPr>
        <w:t xml:space="preserve"> SUPPORTS A.5498 – S.2975 and urges it passage.</w:t>
      </w: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</w:p>
    <w:p w:rsidR="00E029E1" w:rsidRDefault="00E029E1" w:rsidP="003361CE">
      <w:pPr>
        <w:rPr>
          <w:rFonts w:ascii="Calibri Light" w:hAnsi="Calibri Light"/>
          <w:b/>
          <w:sz w:val="24"/>
        </w:rPr>
      </w:pPr>
    </w:p>
    <w:p w:rsidR="00443DAD" w:rsidRDefault="00443DAD" w:rsidP="003361CE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For more information:</w:t>
      </w:r>
    </w:p>
    <w:p w:rsidR="00443DAD" w:rsidRPr="00443DAD" w:rsidRDefault="00443DAD" w:rsidP="003361CE">
      <w:pPr>
        <w:rPr>
          <w:rFonts w:ascii="Calibri Light" w:hAnsi="Calibri Light"/>
          <w:sz w:val="24"/>
        </w:rPr>
      </w:pPr>
      <w:r w:rsidRPr="00443DAD">
        <w:rPr>
          <w:rFonts w:ascii="Calibri Light" w:hAnsi="Calibri Light"/>
          <w:sz w:val="24"/>
        </w:rPr>
        <w:t>(</w:t>
      </w:r>
      <w:r w:rsidRPr="00443DAD">
        <w:rPr>
          <w:rFonts w:ascii="Calibri Light" w:hAnsi="Calibri Light"/>
          <w:sz w:val="24"/>
          <w:u w:val="single"/>
        </w:rPr>
        <w:t>Insert name of business manager/political director</w:t>
      </w:r>
      <w:r w:rsidRPr="00443DAD">
        <w:rPr>
          <w:rFonts w:ascii="Calibri Light" w:hAnsi="Calibri Light"/>
          <w:sz w:val="24"/>
        </w:rPr>
        <w:t>)</w:t>
      </w:r>
    </w:p>
    <w:p w:rsidR="00443DAD" w:rsidRPr="00443DAD" w:rsidRDefault="00443DAD" w:rsidP="003361CE">
      <w:pPr>
        <w:rPr>
          <w:rFonts w:ascii="Calibri Light" w:hAnsi="Calibri Light"/>
          <w:sz w:val="24"/>
        </w:rPr>
      </w:pPr>
      <w:r w:rsidRPr="00443DAD">
        <w:rPr>
          <w:rFonts w:ascii="Calibri Light" w:hAnsi="Calibri Light"/>
          <w:sz w:val="24"/>
        </w:rPr>
        <w:t>(</w:t>
      </w:r>
      <w:r w:rsidRPr="00443DAD">
        <w:rPr>
          <w:rFonts w:ascii="Calibri Light" w:hAnsi="Calibri Light"/>
          <w:sz w:val="24"/>
          <w:u w:val="single"/>
        </w:rPr>
        <w:t>Insert phone number</w:t>
      </w:r>
      <w:r w:rsidRPr="00443DAD">
        <w:rPr>
          <w:rFonts w:ascii="Calibri Light" w:hAnsi="Calibri Light"/>
          <w:sz w:val="24"/>
        </w:rPr>
        <w:t>)</w:t>
      </w:r>
    </w:p>
    <w:sectPr w:rsidR="00443DAD" w:rsidRPr="00443DAD" w:rsidSect="005E68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CE"/>
    <w:rsid w:val="00177B7E"/>
    <w:rsid w:val="00195AED"/>
    <w:rsid w:val="001A1289"/>
    <w:rsid w:val="001C7AD0"/>
    <w:rsid w:val="002017AE"/>
    <w:rsid w:val="002702D8"/>
    <w:rsid w:val="003361CE"/>
    <w:rsid w:val="00443DAD"/>
    <w:rsid w:val="004B160B"/>
    <w:rsid w:val="005E689C"/>
    <w:rsid w:val="0089035F"/>
    <w:rsid w:val="009C400C"/>
    <w:rsid w:val="00AA1217"/>
    <w:rsid w:val="00AB4E56"/>
    <w:rsid w:val="00C27D7B"/>
    <w:rsid w:val="00C957C7"/>
    <w:rsid w:val="00CB044D"/>
    <w:rsid w:val="00E029E1"/>
    <w:rsid w:val="00E42429"/>
    <w:rsid w:val="00EA7CC5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9B49"/>
  <w15:chartTrackingRefBased/>
  <w15:docId w15:val="{692AB1D1-7E7F-4A25-8FBF-65C4FFC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Connolly</dc:creator>
  <cp:keywords/>
  <dc:description/>
  <cp:lastModifiedBy>Megan Pliscofsky</cp:lastModifiedBy>
  <cp:revision>2</cp:revision>
  <cp:lastPrinted>2017-06-19T14:46:00Z</cp:lastPrinted>
  <dcterms:created xsi:type="dcterms:W3CDTF">2017-06-19T14:52:00Z</dcterms:created>
  <dcterms:modified xsi:type="dcterms:W3CDTF">2017-06-19T14:52:00Z</dcterms:modified>
</cp:coreProperties>
</file>